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43" w:rsidRDefault="001739F5" w:rsidP="001739F5">
      <w:pPr>
        <w:jc w:val="center"/>
        <w:rPr>
          <w:rFonts w:ascii="Times New Roman" w:hAnsi="Times New Roman" w:cs="Times New Roman"/>
          <w:b/>
          <w:sz w:val="28"/>
          <w:szCs w:val="28"/>
          <w:lang w:val="kk-KZ"/>
        </w:rPr>
      </w:pPr>
      <w:r w:rsidRPr="001739F5">
        <w:rPr>
          <w:rFonts w:ascii="Times New Roman" w:hAnsi="Times New Roman" w:cs="Times New Roman"/>
          <w:b/>
          <w:sz w:val="28"/>
          <w:szCs w:val="28"/>
          <w:lang w:val="kk-KZ"/>
        </w:rPr>
        <w:t>Футбол.Қауіпсіздік ережесі</w:t>
      </w:r>
    </w:p>
    <w:p w:rsidR="001739F5" w:rsidRPr="001739F5" w:rsidRDefault="001739F5" w:rsidP="001739F5">
      <w:pPr>
        <w:spacing w:after="0" w:line="240" w:lineRule="auto"/>
        <w:rPr>
          <w:rFonts w:ascii="Times New Roman" w:eastAsia="Times New Roman" w:hAnsi="Times New Roman" w:cs="Times New Roman"/>
          <w:color w:val="000000" w:themeColor="text1"/>
          <w:sz w:val="28"/>
          <w:szCs w:val="28"/>
          <w:lang w:val="kk-KZ"/>
        </w:rPr>
      </w:pPr>
      <w:hyperlink r:id="rId4" w:history="1">
        <w:r w:rsidRPr="001739F5">
          <w:rPr>
            <w:rFonts w:ascii="Times New Roman" w:eastAsia="Times New Roman" w:hAnsi="Times New Roman" w:cs="Times New Roman"/>
            <w:b/>
            <w:bCs/>
            <w:color w:val="000000" w:themeColor="text1"/>
            <w:sz w:val="28"/>
            <w:szCs w:val="28"/>
            <w:lang w:val="kk-KZ"/>
          </w:rPr>
          <w:t>Футбол</w:t>
        </w:r>
      </w:hyperlink>
      <w:r w:rsidRPr="001739F5">
        <w:rPr>
          <w:rFonts w:ascii="Times New Roman" w:eastAsia="Times New Roman" w:hAnsi="Times New Roman" w:cs="Times New Roman"/>
          <w:b/>
          <w:bCs/>
          <w:color w:val="000000" w:themeColor="text1"/>
          <w:sz w:val="28"/>
          <w:szCs w:val="28"/>
          <w:lang w:val="kk-KZ"/>
        </w:rPr>
        <w:t> ойынының қауіпсіздік ережелері:</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Ойын барысында </w:t>
      </w:r>
      <w:hyperlink r:id="rId5" w:history="1">
        <w:r w:rsidRPr="001739F5">
          <w:rPr>
            <w:rFonts w:ascii="Times New Roman" w:eastAsia="Times New Roman" w:hAnsi="Times New Roman" w:cs="Times New Roman"/>
            <w:color w:val="000000" w:themeColor="text1"/>
            <w:sz w:val="28"/>
            <w:szCs w:val="28"/>
            <w:lang w:val="kk-KZ"/>
          </w:rPr>
          <w:t>даурығып айқайлауға болмайды</w:t>
        </w:r>
      </w:hyperlink>
      <w:r w:rsidRPr="001739F5">
        <w:rPr>
          <w:rFonts w:ascii="Times New Roman" w:eastAsia="Times New Roman" w:hAnsi="Times New Roman" w:cs="Times New Roman"/>
          <w:color w:val="000000" w:themeColor="text1"/>
          <w:sz w:val="28"/>
          <w:szCs w:val="28"/>
          <w:lang w:val="kk-KZ"/>
        </w:rPr>
        <w:t>, бірақ ойыншы әріптесіне белгі беруге болады.</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Ойынға төрешілік етушінің ескертпесін ойыншылар мүлтіксіз орындауға тиісті.</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Допты алып бара жатқан қарсыласты </w:t>
      </w:r>
      <w:hyperlink r:id="rId6" w:history="1">
        <w:r w:rsidRPr="001739F5">
          <w:rPr>
            <w:rFonts w:ascii="Times New Roman" w:eastAsia="Times New Roman" w:hAnsi="Times New Roman" w:cs="Times New Roman"/>
            <w:color w:val="000000" w:themeColor="text1"/>
            <w:sz w:val="28"/>
            <w:szCs w:val="28"/>
            <w:lang w:val="kk-KZ"/>
          </w:rPr>
          <w:t>қуып жеткен жағдайда</w:t>
        </w:r>
      </w:hyperlink>
      <w:r w:rsidRPr="001739F5">
        <w:rPr>
          <w:rFonts w:ascii="Times New Roman" w:eastAsia="Times New Roman" w:hAnsi="Times New Roman" w:cs="Times New Roman"/>
          <w:color w:val="000000" w:themeColor="text1"/>
          <w:sz w:val="28"/>
          <w:szCs w:val="28"/>
          <w:lang w:val="kk-KZ"/>
        </w:rPr>
        <w:t>, </w:t>
      </w:r>
      <w:hyperlink r:id="rId7" w:history="1">
        <w:r w:rsidRPr="001739F5">
          <w:rPr>
            <w:rFonts w:ascii="Times New Roman" w:eastAsia="Times New Roman" w:hAnsi="Times New Roman" w:cs="Times New Roman"/>
            <w:color w:val="000000" w:themeColor="text1"/>
            <w:sz w:val="28"/>
            <w:szCs w:val="28"/>
            <w:lang w:val="kk-KZ"/>
          </w:rPr>
          <w:t>оның аяғын емес</w:t>
        </w:r>
      </w:hyperlink>
      <w:r w:rsidRPr="001739F5">
        <w:rPr>
          <w:rFonts w:ascii="Times New Roman" w:eastAsia="Times New Roman" w:hAnsi="Times New Roman" w:cs="Times New Roman"/>
          <w:color w:val="000000" w:themeColor="text1"/>
          <w:sz w:val="28"/>
          <w:szCs w:val="28"/>
          <w:lang w:val="kk-KZ"/>
        </w:rPr>
        <w:t>, допты тебу арқылы тартып алуға болады.</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Төрешінің берген белгісін естіген сәтте ойынды тоқтату керек.</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Жүгіріп бара жатқан қарсыласты </w:t>
      </w:r>
      <w:hyperlink r:id="rId8" w:history="1">
        <w:r w:rsidRPr="001739F5">
          <w:rPr>
            <w:rFonts w:ascii="Times New Roman" w:eastAsia="Times New Roman" w:hAnsi="Times New Roman" w:cs="Times New Roman"/>
            <w:color w:val="000000" w:themeColor="text1"/>
            <w:sz w:val="28"/>
            <w:szCs w:val="28"/>
            <w:u w:val="single"/>
            <w:lang w:val="kk-KZ"/>
          </w:rPr>
          <w:t>артынан келіп итеріп жіберуге</w:t>
        </w:r>
      </w:hyperlink>
      <w:r w:rsidRPr="001739F5">
        <w:rPr>
          <w:rFonts w:ascii="Times New Roman" w:eastAsia="Times New Roman" w:hAnsi="Times New Roman" w:cs="Times New Roman"/>
          <w:color w:val="000000" w:themeColor="text1"/>
          <w:sz w:val="28"/>
          <w:szCs w:val="28"/>
          <w:lang w:val="kk-KZ"/>
        </w:rPr>
        <w:t>, шалуға болмайды.</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w:t>
      </w:r>
      <w:hyperlink r:id="rId9" w:history="1">
        <w:r w:rsidRPr="001739F5">
          <w:rPr>
            <w:rFonts w:ascii="Times New Roman" w:eastAsia="Times New Roman" w:hAnsi="Times New Roman" w:cs="Times New Roman"/>
            <w:color w:val="000000" w:themeColor="text1"/>
            <w:sz w:val="28"/>
            <w:szCs w:val="28"/>
            <w:lang w:val="kk-KZ"/>
          </w:rPr>
          <w:t>Допқа таласқанда</w:t>
        </w:r>
      </w:hyperlink>
      <w:r w:rsidRPr="001739F5">
        <w:rPr>
          <w:rFonts w:ascii="Times New Roman" w:eastAsia="Times New Roman" w:hAnsi="Times New Roman" w:cs="Times New Roman"/>
          <w:color w:val="000000" w:themeColor="text1"/>
          <w:sz w:val="28"/>
          <w:szCs w:val="28"/>
          <w:lang w:val="kk-KZ"/>
        </w:rPr>
        <w:t>, қарсылас ойыншыны итеруге болмайды.</w:t>
      </w:r>
    </w:p>
    <w:p w:rsidR="001739F5" w:rsidRPr="001739F5" w:rsidRDefault="001739F5" w:rsidP="001739F5">
      <w:pPr>
        <w:spacing w:before="100" w:beforeAutospacing="1" w:after="100" w:afterAutospacing="1" w:line="240" w:lineRule="auto"/>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w:t>
      </w:r>
      <w:hyperlink r:id="rId10" w:history="1">
        <w:r w:rsidRPr="001739F5">
          <w:rPr>
            <w:rFonts w:ascii="Times New Roman" w:eastAsia="Times New Roman" w:hAnsi="Times New Roman" w:cs="Times New Roman"/>
            <w:color w:val="000000" w:themeColor="text1"/>
            <w:sz w:val="28"/>
            <w:szCs w:val="28"/>
            <w:lang w:val="kk-KZ"/>
          </w:rPr>
          <w:t>Қандай жағдайда болмасын</w:t>
        </w:r>
      </w:hyperlink>
      <w:r w:rsidRPr="001739F5">
        <w:rPr>
          <w:rFonts w:ascii="Times New Roman" w:eastAsia="Times New Roman" w:hAnsi="Times New Roman" w:cs="Times New Roman"/>
          <w:color w:val="000000" w:themeColor="text1"/>
          <w:sz w:val="28"/>
          <w:szCs w:val="28"/>
          <w:lang w:val="kk-KZ"/>
        </w:rPr>
        <w:t>, қақпашыға тиісуге болмайды. Дөрекілік жсау футболшыға жат құбылыс.</w:t>
      </w:r>
    </w:p>
    <w:p w:rsidR="001739F5" w:rsidRDefault="001739F5" w:rsidP="001739F5">
      <w:pPr>
        <w:rPr>
          <w:rFonts w:ascii="Times New Roman" w:eastAsia="Times New Roman" w:hAnsi="Times New Roman" w:cs="Times New Roman"/>
          <w:color w:val="000000" w:themeColor="text1"/>
          <w:sz w:val="28"/>
          <w:szCs w:val="28"/>
          <w:lang w:val="kk-KZ"/>
        </w:rPr>
      </w:pPr>
      <w:r w:rsidRPr="001739F5">
        <w:rPr>
          <w:rFonts w:ascii="Times New Roman" w:eastAsia="Times New Roman" w:hAnsi="Times New Roman" w:cs="Times New Roman"/>
          <w:color w:val="000000" w:themeColor="text1"/>
          <w:sz w:val="28"/>
          <w:szCs w:val="28"/>
          <w:lang w:val="kk-KZ"/>
        </w:rPr>
        <w:t>- Ауа райына қарай оынға киетін </w:t>
      </w:r>
      <w:hyperlink r:id="rId11" w:history="1">
        <w:r w:rsidRPr="001739F5">
          <w:rPr>
            <w:rFonts w:ascii="Times New Roman" w:eastAsia="Times New Roman" w:hAnsi="Times New Roman" w:cs="Times New Roman"/>
            <w:color w:val="000000" w:themeColor="text1"/>
            <w:sz w:val="28"/>
            <w:szCs w:val="28"/>
            <w:lang w:val="kk-KZ"/>
          </w:rPr>
          <w:t>спорт киімдері өзгереді</w:t>
        </w:r>
      </w:hyperlink>
      <w:r>
        <w:rPr>
          <w:rFonts w:ascii="Times New Roman" w:eastAsia="Times New Roman" w:hAnsi="Times New Roman" w:cs="Times New Roman"/>
          <w:color w:val="000000" w:themeColor="text1"/>
          <w:sz w:val="28"/>
          <w:szCs w:val="28"/>
          <w:lang w:val="kk-KZ"/>
        </w:rPr>
        <w:t>.</w:t>
      </w: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b/>
          <w:color w:val="000000" w:themeColor="text1"/>
          <w:sz w:val="28"/>
          <w:szCs w:val="28"/>
          <w:lang w:val="kk-KZ"/>
        </w:rPr>
        <w:t xml:space="preserve">Футбол ойынының тактикасы </w:t>
      </w:r>
      <w:r w:rsidRPr="001739F5">
        <w:rPr>
          <w:rFonts w:ascii="Times New Roman" w:hAnsi="Times New Roman" w:cs="Times New Roman"/>
          <w:color w:val="000000" w:themeColor="text1"/>
          <w:sz w:val="28"/>
          <w:szCs w:val="28"/>
          <w:lang w:val="kk-KZ"/>
        </w:rPr>
        <w:t>ол команданың ойын мүмкіндігін толығымен пайдалану және ойынды қарсыластың жағдайына қарап келтіру.</w:t>
      </w:r>
    </w:p>
    <w:p w:rsidR="001739F5" w:rsidRPr="001739F5" w:rsidRDefault="001739F5" w:rsidP="001739F5">
      <w:pPr>
        <w:tabs>
          <w:tab w:val="left" w:pos="5940"/>
        </w:tabs>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ab/>
      </w: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Бұл ойында нақты шабуылдау жүйесінде допты беру, ойыншылардың доппен, допсыз қозғалысында, қақпаға доп бағыттауында және қорғаныста да көрінеді, қозғалыстардың гол соғуынан айыру.</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Осыған байланысты команда қандай да тактикалық жүйеде ойнаса да олардың ойын жүйесі  көп гол соғу және қарсыластарына гол соққызбау.</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Осыған орай команда ұйымдасқан түрде өзінің шабуылдаушыларына қарсыластар қақпасына гол соғуына мүмкіндік туғызуы керек. Ал қорғаныс тактикасы қарсыластарға гол соққызбау.</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 xml:space="preserve">Қақпаға гол соғу үшін шабуылдаушы әр түрлі ұрымтал тұстан табыла білуі керек. Бұндай кезде ойыншының ұрымтал тұсты таңдай білуі тұрақты емес, </w:t>
      </w:r>
      <w:r w:rsidRPr="001739F5">
        <w:rPr>
          <w:rFonts w:ascii="Times New Roman" w:hAnsi="Times New Roman" w:cs="Times New Roman"/>
          <w:color w:val="000000" w:themeColor="text1"/>
          <w:sz w:val="28"/>
          <w:szCs w:val="28"/>
          <w:lang w:val="kk-KZ"/>
        </w:rPr>
        <w:lastRenderedPageBreak/>
        <w:t>ол ондай кезеңде пас алғанда таба біледі. Ал қорғаушылар ондай оңаша, ашық тұрған ойыншыларды жабуға, олардың доп алып жүруіне мүмкіндік бермейді.</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Қарсыластар қақпасына доп жақындату техникасы ол соққы және доп алып жүру. Бір ойыншыдан екінші ойыншыға доп беру ол – пас, ал допты ашық алаңда алып жүру ол – доп қуу, ал допты қарсылас жанынан алып өту – алдау деп аталады.</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Футболдың қарапайым тактикасы «соққы және жүгір» деген бұрығы допты өз бетімен теуіп, ешкімге арналмаған пас беру келмеске кеткен футбол басынан өткерген дәуір.</w:t>
      </w:r>
    </w:p>
    <w:p w:rsidR="001739F5" w:rsidRPr="001739F5" w:rsidRDefault="001739F5" w:rsidP="001739F5">
      <w:pPr>
        <w:rPr>
          <w:rFonts w:ascii="Times New Roman" w:hAnsi="Times New Roman" w:cs="Times New Roman"/>
          <w:color w:val="000000" w:themeColor="text1"/>
          <w:sz w:val="28"/>
          <w:szCs w:val="28"/>
          <w:lang w:val="kk-KZ"/>
        </w:rPr>
      </w:pPr>
    </w:p>
    <w:p w:rsid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Қазіргі жаңа тактика негізінен пас беруде, ойыншылардың алаңда дұрыс қозғалысы, доп ала жүру және алдауына құрылған. Комбинацияда қолданылған шаблон нәтижеге жеткізбейді. Бір команданы жеңіске жеткізген тактика екінші бір командаға кері нәтиже береді. Бір командамен ойындағы тактика жеңіс әкелсе осы тактика келесі командамен ойында жеңіс әкелуі керек.</w:t>
      </w: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Тактикалық комбинация ол жеке ойыншыдан да ұжымдық қасиеттерден және футболшылардың күш жұмсауынан құрылады.  Комбинациялар ойынның өзінде оның қарсыластар командасына қарамастан құрылады. Осы ойын барысын бағдарламай комбинацияларды алдын ала ойлап алу мүмкін емес. Алайда осы жағдайларға қарап алдын ала ойланған тактикалық комбинациялар жүзеге аспайды деуге болмайды.</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Футбол жарысында ойыншы әр түрлі тактикалық әдістер мен шешуші комбинацияларды қолдана білу керек. Ойын өз бетінше творчестволық үрдіс болғандықтан ондағы комбинацияларда шек жок. Футболдағы ойын басымдылығы қай команда доппен қалай өнер көрсетуіне байланысты. Қандай да болмасын шабуыл комбинациясының тактикалық қимылы ол доп алып жүру, пас, алдау, ұрымтал орын таңдай білу, қарсыласпен доп үшін күрес, қақпаға доп бағыттауға байланысты. Әр ойыншы қарапайым тактикалық әдістерді игеруі керек және олармен ойын барысында пайдалана білуі керек. Бұл оның басқа да әріптестерімен тіл табысуына керек қасиет.</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lastRenderedPageBreak/>
        <w:t>Тәжірибеде футболшылардың мынандай қасиеттері қаралады:</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а) допқа талас кезінде қарсыластарына қарағанда ұрымтал орынды таңдай білуі;</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ә) әр түрлі доп беру кезінде дұрыс қабылдау;</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б) доппен алдаса және алып жүре білу;</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в) өзбетінше тактикалық мақсатты орындау үшін дұрыс кезеңді таңдай білу;</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Осылардың барлығын командастарымен тығыз қарым-қатынаспен жүріп орындау керек. Ойын барысында ойыншы дұрыс шешім қабылдау үшін ол өзінің командастарын қай жерде орналасқанын, қарсыластарын доптың қай бағытқа пас берілетінін, жалпы бүкіл ойынды бақылауы керек. Осыған орай ол өзінің байқай алмайтын алаң бөлшектерін жобалап ұға білу керек.</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Ойын барысын ұға білу өте қажетті комбинацияларды орындауға қажет. Ойын алаңын  байқай алу туғанна болатын қасиет емес, ол біртіндеп оқу-жаттығу кезінде қалыптасады.</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«Футбол» ол әдістер күресі, ойыншылар творчествосы, ол қарсыластар және әріптестерінің комбинацияларынан құралған.</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 xml:space="preserve">Футбол ойыны өте динамикалық және эмоционалды. Ойыншыларға әр түрлі техникалық әдістерді, белгілі тактикалық бағыт беріп қолдану, әріптестерімен түсінісе білу қажет. Әйтпесе бір қателік бүкіл ойын жоспарын бұзады. Алайда осы айтылған қимылдардың барлығын ойыншылар тыныш ойын барысында емес, қиын спорттық күресте орындайды. Ойын барысында ойыншылар психикасына әр түрлі сыртқы және ішкі күштер түседі. Ол күштер техникалық әдістерді қолдауға, тактикалық жоспарды шешуде зор әсер береді. Ондай күштерге ойынның басқаша өтуі, төрешілердің ір әрекеті, жанкүйертер,  қолайсыз ауа райы жатады. Осылар ойыншының ойын </w:t>
      </w:r>
      <w:r w:rsidRPr="001739F5">
        <w:rPr>
          <w:rFonts w:ascii="Times New Roman" w:hAnsi="Times New Roman" w:cs="Times New Roman"/>
          <w:color w:val="000000" w:themeColor="text1"/>
          <w:sz w:val="28"/>
          <w:szCs w:val="28"/>
          <w:lang w:val="kk-KZ"/>
        </w:rPr>
        <w:lastRenderedPageBreak/>
        <w:t>кезіндегі көңілдің қобалжуын туғызады, ол біртіндеп басқа ойыншыларға қарап бүкіл командаға кері әсерін тигізеді.</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Сондықтан жаттықтырушы әр футболшыны осындай ауыртпашылықтарға төзімді, шыдамды болуға үйрету керек. Ойыншылар жаттығу жарысында өзінің шамасына қарай жасау емес, оған да жоғары жасауға тырысуға үйренген болуы керек.</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Әр ойыншы доп алғанда тез ғана ойланып ол допты ары қарай беруді және келесе допты қабылдауға дайын болуы керек. Бұндай жаттығулар жылдам ойын жасау үшін қажет.</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Ойын барысында творчестволық, жылдам және тез кездескен қиындықты шешу керек. Футболшылар әр түрлі тактикалық қимылдар жасағанда, өзінің көз қарсыластары күтпеген және осы уақытта ойын жағдайын өзгертетін болуы қажет.</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Тактикалық дамыған ойыншы өзін алаңда, қарсыластарға қарсы жақсы көрсетеді. Оны ойын жылдамдығы, ауыртпашылығы өзгерте алмайды. Ондай ойыншының творчествосында ұжымдасып ойнау және жеке комбинация жасау жоғары дамыған.</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r w:rsidRPr="001739F5">
        <w:rPr>
          <w:rFonts w:ascii="Times New Roman" w:hAnsi="Times New Roman" w:cs="Times New Roman"/>
          <w:color w:val="000000" w:themeColor="text1"/>
          <w:sz w:val="28"/>
          <w:szCs w:val="28"/>
          <w:lang w:val="kk-KZ"/>
        </w:rPr>
        <w:t>Ақпарат дереккөзі: https://massaget.kz/layfstayl/sport/bul_kyzyk/46242/</w:t>
      </w:r>
    </w:p>
    <w:p w:rsidR="001739F5" w:rsidRPr="001739F5" w:rsidRDefault="001739F5" w:rsidP="001739F5">
      <w:pPr>
        <w:rPr>
          <w:rFonts w:ascii="Times New Roman" w:hAnsi="Times New Roman" w:cs="Times New Roman"/>
          <w:color w:val="000000" w:themeColor="text1"/>
          <w:sz w:val="28"/>
          <w:szCs w:val="28"/>
          <w:lang w:val="kk-KZ"/>
        </w:rPr>
      </w:pPr>
    </w:p>
    <w:p w:rsidR="001739F5" w:rsidRPr="001739F5" w:rsidRDefault="001739F5" w:rsidP="001739F5">
      <w:pPr>
        <w:rPr>
          <w:rFonts w:ascii="Times New Roman" w:hAnsi="Times New Roman" w:cs="Times New Roman"/>
          <w:color w:val="000000" w:themeColor="text1"/>
          <w:sz w:val="28"/>
          <w:szCs w:val="28"/>
          <w:lang w:val="kk-KZ"/>
        </w:rPr>
      </w:pPr>
      <w:bookmarkStart w:id="0" w:name="_GoBack"/>
      <w:bookmarkEnd w:id="0"/>
    </w:p>
    <w:sectPr w:rsidR="001739F5" w:rsidRPr="00173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F5"/>
    <w:rsid w:val="001739F5"/>
    <w:rsid w:val="00D654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F4BCE-E2E6-4DD5-A9E6-60BAB9A0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739F5"/>
    <w:rPr>
      <w:color w:val="0000FF"/>
      <w:u w:val="single"/>
    </w:rPr>
  </w:style>
  <w:style w:type="paragraph" w:styleId="a4">
    <w:name w:val="Normal (Web)"/>
    <w:basedOn w:val="a"/>
    <w:uiPriority w:val="99"/>
    <w:semiHidden/>
    <w:unhideWhenUsed/>
    <w:rsid w:val="001739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4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050509--arji-mamandifini.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limde.com/ashanfa-dejin-jalfasadi.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limde.com/ahmet-bajtrsinov-v2.html" TargetMode="External"/><Relationship Id="rId11" Type="http://schemas.openxmlformats.org/officeDocument/2006/relationships/hyperlink" Target="https://melimde.com/kesibi-oldanbali-dene-shinitiru.html" TargetMode="External"/><Relationship Id="rId5" Type="http://schemas.openxmlformats.org/officeDocument/2006/relationships/hyperlink" Target="https://melimde.com/kanikul-kezinde-auipsizdik-erejelerin-satajmiz-shanhanaj-negiz.html" TargetMode="External"/><Relationship Id="rId10" Type="http://schemas.openxmlformats.org/officeDocument/2006/relationships/hyperlink" Target="https://melimde.com/tairibi-ekologiyali-faktorlar.html" TargetMode="External"/><Relationship Id="rId4" Type="http://schemas.openxmlformats.org/officeDocument/2006/relationships/hyperlink" Target="https://melimde.com/?q=%D0%A4%D1%83%D1%82%D0%B1%D0%BE%D0%BB" TargetMode="External"/><Relationship Id="rId9" Type="http://schemas.openxmlformats.org/officeDocument/2006/relationships/hyperlink" Target="https://melimde.com/1-shi-ereje-ojin-alai-2-shi-ereje-dop.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cp:revision>
  <dcterms:created xsi:type="dcterms:W3CDTF">2022-01-19T10:40:00Z</dcterms:created>
  <dcterms:modified xsi:type="dcterms:W3CDTF">2022-01-19T10:51:00Z</dcterms:modified>
</cp:coreProperties>
</file>